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1 </w:t>
      </w:r>
    </w:p>
    <w:p w:rsidR="000066E5" w:rsidRPr="000066E5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>«</w:t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202</w:t>
      </w:r>
      <w:r w:rsidR="00A67C1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>
        <w:rPr>
          <w:rFonts w:ascii="Times New Roman" w:hAnsi="Times New Roman" w:cs="Times New Roman"/>
          <w:sz w:val="28"/>
          <w:szCs w:val="28"/>
          <w:lang w:val="ru-RU"/>
        </w:rPr>
        <w:t>ановый период 202</w:t>
      </w:r>
      <w:r w:rsidR="00A67C16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A67C16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годов»</w:t>
      </w:r>
    </w:p>
    <w:p w:rsidR="00597519" w:rsidRDefault="00597519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066E5" w:rsidRPr="000066E5" w:rsidRDefault="000066E5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b/>
          <w:sz w:val="28"/>
          <w:szCs w:val="28"/>
          <w:lang w:val="ru-RU"/>
        </w:rPr>
        <w:t>Д</w:t>
      </w:r>
      <w:r w:rsidR="00A67C16">
        <w:rPr>
          <w:rFonts w:ascii="Times New Roman" w:hAnsi="Times New Roman" w:cs="Times New Roman"/>
          <w:b/>
          <w:sz w:val="28"/>
          <w:szCs w:val="28"/>
          <w:lang w:val="ru-RU"/>
        </w:rPr>
        <w:t>оходы областного бюджета на 2026</w:t>
      </w:r>
      <w:r w:rsidRPr="000066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 и на плановый период 202</w:t>
      </w:r>
      <w:r w:rsidR="00A67C16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0066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202</w:t>
      </w:r>
      <w:r w:rsidR="00A67C16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0066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годов</w:t>
      </w:r>
    </w:p>
    <w:p w:rsidR="00957351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066E5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gramStart"/>
      <w:r w:rsidRPr="000066E5">
        <w:rPr>
          <w:rFonts w:ascii="Times New Roman" w:hAnsi="Times New Roman" w:cs="Times New Roman"/>
          <w:sz w:val="28"/>
          <w:szCs w:val="28"/>
        </w:rPr>
        <w:t>рублей</w:t>
      </w:r>
      <w:proofErr w:type="gramEnd"/>
    </w:p>
    <w:tbl>
      <w:tblPr>
        <w:tblW w:w="5380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5528"/>
        <w:gridCol w:w="2104"/>
        <w:gridCol w:w="2104"/>
        <w:gridCol w:w="2101"/>
      </w:tblGrid>
      <w:tr w:rsidR="000066E5" w:rsidRPr="00EF6D53" w:rsidTr="00A67C16">
        <w:trPr>
          <w:trHeight w:val="20"/>
          <w:tblHeader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EF6D53" w:rsidRDefault="000066E5" w:rsidP="00A67C1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67C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EF6D53" w:rsidRDefault="000066E5" w:rsidP="00A67C1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67C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23" w:type="pct"/>
            <w:shd w:val="clear" w:color="000000" w:fill="FFFFFF"/>
            <w:vAlign w:val="center"/>
            <w:hideMark/>
          </w:tcPr>
          <w:p w:rsidR="000066E5" w:rsidRPr="00EF6D53" w:rsidRDefault="000066E5" w:rsidP="00A67C1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A67C1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066E5" w:rsidRPr="00EF6D53" w:rsidTr="00A67C16">
        <w:trPr>
          <w:trHeight w:val="202"/>
          <w:tblHeader/>
        </w:trPr>
        <w:tc>
          <w:tcPr>
            <w:tcW w:w="927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" w:type="pct"/>
            <w:shd w:val="clear" w:color="000000" w:fill="FFFFFF"/>
            <w:vAlign w:val="center"/>
            <w:hideMark/>
          </w:tcPr>
          <w:p w:rsidR="000066E5" w:rsidRPr="00EF6D53" w:rsidRDefault="000066E5" w:rsidP="000066E5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1 00 00000 00 0000 000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НАЛОГОВЫЕ И НЕНАЛОГОВЫЕ ДОХОДЫ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66 573 503 418,99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72 299 470 532,43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77 427 224 370,70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1 01 00000 00 0000 </w:t>
            </w: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НАЛОГИ НА ПРИБЫЛЬ, ДОХОДЫ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39 795 501 000,00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43 393 133 000,00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46 939 663 000,00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1 01 01000 00 0000 110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прибыль организаций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12 874 797 000,00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14 055 200 000,00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15 095 122 000,00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1 01 01010 00 0000 110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12 874 797 000,00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14 055 200 000,00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15 095 122 000,00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1 01 01012 02 0000 110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12 874 797 000,00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14 055 200 000,00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15 095 122 000,00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26 920 704 000,00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29 337 933 000,00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31 844 541 000,00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1 01 02010 01 0000 110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23 901 251 000,00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26 063 451 000,00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28 283 118 000,00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1 01 02020 01 0000 110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части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суммы налога, не превышающей 312 тысяч рублей за налоговые периоды после 1 января 2025 года)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139 057 000,00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152 278 000,00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166 662 000,00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1 01 02021 01 0000 110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не более 5 миллионов рублей)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53 096 000,00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57 874 000,00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63 257 000,00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1 01 02022 01 0000 110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не более 20 миллионов рублей)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111 528 000,00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121 566 000,00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132 871 000,00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1 01 02023 01 0000 110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составляющей не более 50 миллионов рублей)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68 551 000,00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74 721 000,00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81 671 000,00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1 01 02024 01 0000 110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9 402 тысячи рублей, относящейся к части налоговой базы, превышающей 50 миллионов рублей)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116 932 000,00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127 456 000,00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139 310 000,00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1 01 02030 01 0000 110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 части суммы налога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не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превышающей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295 016 000,00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321 573 000,00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351 479 000,00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1 01 02040 01 0000 110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162 149 000,00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176 743 000,00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193 180 000,00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1 01 02080 01 0000 110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тридцать девятом статьи 50 Бюджетного кодекса Российской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302 299 000,00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329 508 000,00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360 152 000,00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1 01 02130 01 0000 110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299 117 000,00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323 395 000,00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350 084 000,00</w:t>
            </w:r>
          </w:p>
        </w:tc>
      </w:tr>
      <w:tr w:rsidR="00EF6D53" w:rsidRPr="00EF6D53" w:rsidTr="00597519">
        <w:trPr>
          <w:trHeight w:val="155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1 01 02140 01 0000 110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1 169 593 000,00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1 260 063 000,00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1 362 824 000,00</w:t>
            </w:r>
          </w:p>
        </w:tc>
      </w:tr>
      <w:tr w:rsidR="00EF6D53" w:rsidRPr="00EF6D53" w:rsidTr="00597519">
        <w:trPr>
          <w:trHeight w:val="699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1 01 02150 01 0000 110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153 473 000,00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167 286 000,00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182 844 000,00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1 01 02160 01 0000 110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части суммы налога, превышающей 3 402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41 340 000,00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45 061 000,00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49 253 000,00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1 01 02170 01 0000 110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Налог на доходы физических лиц в части суммы налога, превышающей 9 402 тысячи рублей, относящейся к части налоговой базы,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превышающей 50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104 840 000,00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114 275 000,00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124 904 000,00</w:t>
            </w:r>
          </w:p>
        </w:tc>
      </w:tr>
      <w:tr w:rsidR="00EF6D53" w:rsidRPr="00EF6D53" w:rsidTr="00597519">
        <w:trPr>
          <w:trHeight w:val="1392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1 01 02210 01 0000 110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59751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2 462 000,00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2 683 000,00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2 932 000,00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1 03 00000 00 0000 000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CE505E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9 577 211 300,00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10 212 968 700,00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10 489 252 200,00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Акцизы по подакцизным товарам (продукции), производимым на территории Российской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9 577 211 300,00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10 212 968 700,00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10 489 252 200,00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1 03 02100 01 0000 110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366 205 000,00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377 302 000,00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388 400 000,00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1 03 02120 01 0000 110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Акцизы на сидр,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пуаре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медовуху, производимые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518 147 000,00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533 848 000,00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549 550 000,00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1 03 02140 01 0000 110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виноградосодержащих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2 231 707 000,00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2 368 364 100,00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2 499 320 500,00</w:t>
            </w:r>
          </w:p>
        </w:tc>
      </w:tr>
      <w:tr w:rsidR="00EF6D53" w:rsidRPr="00EF6D53" w:rsidTr="00597519">
        <w:trPr>
          <w:trHeight w:val="240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1 03 02142 01 0000 110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виноградосодержащих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напитков, плодовых алкогольных напитков, изготавливаемых без добавления ректификованного этилового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1 457 735 100,00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1 546 998 600,00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1 632 538 400,00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1 03 02143 01 0000 110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виноградосодержащих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773 971 900,00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821 365 500,00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866 782 100,00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1 03 02190 01 0000 110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кальвадосного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вискового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2 420 000,00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2 567 900,00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2 709 900,00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1 03 02210 01 0000 110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74 600,00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78 700,00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1 03 02220 01 0000 110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1 414 500,00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1 501 000,00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1 584 100,00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1 03 02230 01 0000 110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3 378 876 800,00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3 621 389 500,00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3 677 414 000,00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1 03 02231 01 0000 110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2 723 386 100,00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3 621 389 500,00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3 677 414 000,00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1 03 02232 01 0000 110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дополнительным нормативам, установленным федеральным законом)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655 490 700,00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1 03 02240 01 0000 110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инжекторных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16 504 100,00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17 656 500,00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17 914 000,00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1 03 02241 01 0000 110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инжекторных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13 302 400,00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17 656 500,00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17 914 000,00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1 03 02242 01 0000 110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инжекторных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дополнительным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3 201 700,00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1 03 02250 01 0000 110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3 268 304 200,00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3 502 650 400,00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3 559 471 000,00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1 03 02251 01 0000 110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2 634 264 300,00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3 502 650 400,00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3 559 471 000,00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1 03 02252 01 0000 110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Доходы от уплаты акцизов на автомобильный бензин, подлежащие распределению между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дополнительным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634 039 900,00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1 03 02260 01 0000 110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-206 437 600,00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-212 385 300,00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-207 190 000,00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1 03 02261 01 0000 110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-166 389 400,00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-212 385 300,00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-207 190 000,00</w:t>
            </w:r>
          </w:p>
        </w:tc>
      </w:tr>
      <w:tr w:rsidR="00EF6D53" w:rsidRPr="00EF6D53" w:rsidTr="00597519">
        <w:trPr>
          <w:trHeight w:val="2471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1 03 02262 01 0000 110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дополнительным нормативам, установленным федеральным законом о федеральном бюджете)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-40 048 200,00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lastRenderedPageBreak/>
              <w:t>1 05 00000 00 0000 000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CE505E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НАЛОГИ НА СОВОКУПНЫЙ ДОХОД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8 468 514 000,00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9 543 264 000,00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10 457 262 000,00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1 05 01000 00 0000 110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7 995 278 000,00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8 892 013 000,00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9 557 946 000,00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1 05 01010 01 0000 110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5 854 424 000,00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6 614 570 000,00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7 195 565 000,00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1 05 01011 01 0000 110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5 854 424 000,00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6 614 570 000,00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7 195 565 000,00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1 05 01020 01 0000 110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2 140 854 000,00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2 277 443 000,00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2 362 381 000,00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1 05 01021 01 0000 110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2 140 854 000,00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2 277 443 000,00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2 362 381 000,00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1 05 06000 01 0000 110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профессиональный доход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465 450 000,00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642 841 000,00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890 310 000,00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1 05 07000 01 0000 110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Налог, взимаемый в связи с применением специального налогового режима </w:t>
            </w:r>
            <w:r w:rsidR="005975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Автоматизированная упрощенная система налогообложения</w:t>
            </w:r>
            <w:r w:rsidR="0059751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7 786 000,00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8 410 000,00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9 006 000,00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1 06 00000 00 0000 000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CE505E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НАЛОГИ НА ИМУЩЕСТВО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5 507 421 000,00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5 788 910 000,00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6 089 923 000,00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1 06 02000 02 0000 110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имущество организаций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4 247 570 000,00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4 512 578 000,00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4 796 669 000,00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1 06 02010 02 0000 110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4 177 470 000,00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4 442 478 000,00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4 726 569 000,00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1 06 02020 02 0000 110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70 100 000,00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70 100 000,00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1 06 04000 02 0000 110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Транспортный налог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1 259 851 000,00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1 276 332 000,00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1 293 254 000,00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1 06 04011 02 0000 110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Транспортный налог с организаций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262 412 000,00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270 716 000,00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279 353 000,00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1 06 04012 02 0000 110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Транспортный налог с физических лиц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997 439 000,00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1 005 616 000,00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1 013 901 000,00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1 07 00000 00 0000 000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CE505E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51 814 000,00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53 860 000,00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55 987 000,00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1 07 01000 01 0000 110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добычу полезных ископаемых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50 824 000,00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52 857 000,00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54 972 000,00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1 07 01020 01 0000 110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добычу общераспространенных полезных ископаемых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29 822 000,00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31 014 000,00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32 255 000,00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1 07 01030 01 0000 110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отличный от 1, полезных ископаемых в виде природных алмазов, угля, в том числе коксующегося, железных руд, многокомпонентной комплексной руды, в отношении которой при налогообложении установлен коэффициент, характеризующий стоимость ценных компонентов в руде)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21 002 000,00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21 843 000,00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22 717 000,00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1 07 04000 01 0000 110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1 07 04010 01 0000 110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Сбор за пользование объектами животного мира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990 000,00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1 003 000,00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1 015 000,00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1 08 00000 00 0000 000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CE505E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ГОСУДАРСТВЕННАЯ ПОШЛИНА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151 860 500,00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157 775 500,00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163 069 500,00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1 08 05000 01 0000 110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1 08 06000 01 0000 110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4 925 000,00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4 925 000,00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4 925 000,00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1 08 07000 01 0000 110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146 932 000,00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152 847 000,00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158 142 000,00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1 08 07020 01 0000 110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48 000 000,00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1 08 07080 01 0000 110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59 400 000,00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63 360 000,00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68 720 000,00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1 08 07082 01 0000 110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59 400 000,00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63 360 000,00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68 720 000,00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1 08 07100 01 0000 110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1 08 07110 01 0000 110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Государственная пошлина за государственную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1 08 07130 01 0000 110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1 08 07140 01 0000 110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20 200 000,00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20 200 000,00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20 200 000,00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1 08 07141 01 0000 110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1 08 07142 01 0000 110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Государственная пошлина за совершение действий уполномоченными органами исполнительной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мототранспортных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или пришедших в негодность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14 200 000,00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14 200 000,00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1 08 07300 01 0000 110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1 08 07340 01 0000 110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35 000,00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1 08 07380 01 0000 110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210 000,00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1 08 07390 01 0000 110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апостиля</w:t>
            </w:r>
            <w:proofErr w:type="spellEnd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267 500,00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267 500,00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267 500,00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1 08 07510 01 0000 110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совершение уполномоченным органом исполнительной власти субъектов Российской Федерации юридически значимых действий, связанных с государственной регистрацией аттракционов, зачисляемая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170 000,00</w:t>
            </w:r>
          </w:p>
        </w:tc>
      </w:tr>
      <w:tr w:rsidR="00EF6D53" w:rsidRPr="00EF6D53" w:rsidTr="008905FE">
        <w:trPr>
          <w:trHeight w:val="925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1 08 07550 01 0000 110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государственный кадастровый учет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5 600 000,00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1 08 07560 01 0000 110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осуществляемые одновременно государственный кадастровый учет и государственную регистрацию прав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7 600 000,00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1 08 07570 01 0000 110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Государственная пошлина за ускоренную процедуру государственного кадастрового учета и (или) государственной регистрации прав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1 11 00000 00 0000 000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CE505E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1 345 059 716,99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1 445 093 804,43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CE505E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CE50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1 496 874 082,70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1 11 01000 00 0000 120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11 044 500,00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10 628 300,00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11 391 500,00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1 11 01020 02 0000 120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11 044 500,00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10 628 300,00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11 391 500,00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1 11 02000 00 0000 120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размещения средств бюджетов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1 350 000 000,00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1 11 02100 00 0000 120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1 350 000 000,00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1 11 02102 02 0000 120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1 200 000 000,00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1 300 000 000,00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1 350 000 000,00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1 11 03000 00 0000 120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961 666,17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253 326,49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1 11 03020 02 0000 120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961 666,17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253 326,49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1 11 05000 00 0000 120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131 897 040,82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132 993 407,94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134 211 662,70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1 11 05020 00 0000 120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Доходы, получаемые в виде арендной платы за земли после разграничения государственной </w:t>
            </w: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100 000 000,00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1 11 05022 02 0000 120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1 11 05030 00 0000 120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5 386 255,68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5 422 191,39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5 537 597,49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1 11 05032 02 0000 120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5 386 255,68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5 422 191,39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5 537 597,49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1 11 05070 00 0000 120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26 510 785,14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27 571 216,55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28 674 065,21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1 11 05072 02 0000 120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26 510 785,14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27 571 216,55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28 674 065,21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1 11 07000 00 0000 120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1 11 07010 00 0000 120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1 11 07012 02 0000 120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640 000,00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669 000,00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1 11 09000 00 0000 120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556 510,00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578 770,00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601 920,00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1 11 09040 00 0000 120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556 510,00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578 770,00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601 920,00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1 11 09042 02 0000 120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Прочие поступления от использования имущества, находящегося в собственности субъектов Российской Федерации (за исключением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556 510,00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578 770,00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601 920,00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ПЛАТЕЖИ ПРИ ПОЛЬЗОВАНИИ ПРИРОДНЫМИ РЕСУРСАМИ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355 750 000,00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369 229 000,00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384 042 000,00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1 12 02000 00 0000 120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3 414 000,00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3 414 000,00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3 414 000,00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1 12 02010 01 0000 120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1 12 02012 01 0000 120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1 12 02030 01 0000 120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1 12 02050 01 0000 120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1 12 02052 01 0000 120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или технического водоснабжения и объем </w:t>
            </w: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добычи</w:t>
            </w:r>
            <w:proofErr w:type="gram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1 12 04000 00 0000 120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Плата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  <w:proofErr w:type="spell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352 336 000,00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365 815 000,00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380 628 000,00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1 12 04010 00 0000 120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352 336 000,00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365 815 000,00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380 628 000,00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1 12 04013 02 0000 120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фонда, в части, превышающей минимальный размер платы по договору купли-продажи лесных насаждений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1 224 000,00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1 272 000,00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1 324 000,00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1 12 04014 02 0000 120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фонда, в части, превышающей минимальный размер арендной платы (за исключением платы за использование лесов, расположенных на землях лесного фонда, в части, превышающей минимальный размер арендной платы, при реализации приоритетных инвестиционных проектов в целях развития лесного комплекса)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336 147 000,00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348 980 000,00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363 119 000,00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1 12 04015 02 0000 120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14 965 000,00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15 563 000,00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16 185 000,00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59 770 993,00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59 946 693,00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60 129 793,00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1 13 01000 00 0000 130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оказания платных услуг (работ)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8 784 583,00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8 784 583,00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8 784 583,00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1 13 01031 01 0000 130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2 100 000,00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доходы от оказания платных услуг (работ)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6 684 583,00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6 684 583,00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6 684 583,00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1 13 01992 02 0000 130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Прочие доходы от оказания платных услуг (работ) получателями средств бюджетов субъектов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6 684 583,00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6 684 583,00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6 684 583,00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1 13 02000 00 0000 130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компенсации затрат государства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50 986 410,00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51 162 110,00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51 345 210,00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1 13 02060 00 0000 130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10 598 500,00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10 773 200,00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10 956 300,00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1 13 02062 02 0000 130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10 598 500,00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10 773 200,00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10 956 300,00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1 13 02990 00 0000 130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государства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40 387 910,00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40 388 910,00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40 388 910,00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1 13 02992 02 0000 130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40 387 910,00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40 388 910,00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40 388 910,00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1 14 00000 00 0000 000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ДОХОДЫ ОТ ПРОДАЖИ МАТЕРИАЛЬНЫХ И НЕМАТЕРИАЛЬНЫХ АКТИВОВ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6 815 680,00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6 703 560,00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6 667 220,00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815 680,00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703 560,00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667 220,00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1 14 02020 02 0000 440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1 14 02022 02 0000 440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от реализации имущества, находящегося в оперативном управлении учреждений, находящихся в ведении органов государственной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1 14 02020 02 0000 410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715 680,00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603 560,00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567 220,00</w:t>
            </w:r>
          </w:p>
        </w:tc>
      </w:tr>
      <w:tr w:rsidR="00EF6D53" w:rsidRPr="00EF6D53" w:rsidTr="00FF2233">
        <w:trPr>
          <w:trHeight w:val="2625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1 14 02023 02 0000 410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FF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715 680,00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603 560,00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567 220,00</w:t>
            </w:r>
          </w:p>
        </w:tc>
      </w:tr>
      <w:tr w:rsidR="00EF6D53" w:rsidRPr="00EF6D53" w:rsidTr="00FF2233">
        <w:trPr>
          <w:trHeight w:val="988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FF2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1 14 06020 00 0000 430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1 14 06022 02 0000 430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1 15 00000 00 0000 000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95 550,00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95 550,00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1 15 07000 01 0000 140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95 550,00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1 15 07020 01 0000 140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95 550,00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95 550,00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1 253 689 679,00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1 268 490 725,00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1 284 259 025,00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1 16 01000 01 0000 140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865 596 679,00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865 318 625,00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865 318 625,00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1 16 01070 01 0000 140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388 000,00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1 16 01072 01 0000 140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Административные штрафы, установленные главой 7 Кодекса Российской Федерации об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388 000,00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393 000,00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1 16 01080 01 0000 140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882 000,00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882 000,00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1 16 01082 01 0000 140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882 000,00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882 000,00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1 16 01090 01 0000 140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1 16 01092 01 0000 140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1 16 01120 01 0000 140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863 298 679,00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863 203 625,00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863 203 625,00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1 16 01121 01 0000 140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801 013 000,00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801 013 000,00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801 013 000,00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62 285 679,00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62 190 625,00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62 190 625,00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1 16 01140 01 0000 140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EF6D53" w:rsidRPr="00EF6D53" w:rsidTr="00FF2233">
        <w:trPr>
          <w:trHeight w:val="2542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1 16 01142 01 0000 140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EF6D53" w:rsidRPr="00EF6D53" w:rsidTr="00FF2233">
        <w:trPr>
          <w:trHeight w:val="2322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1 16 01150 01 0000 140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1 16 01152 01 0000 140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1 16 01190 01 0000 140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1 16 01192 01 0000 140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1 16 01330 00 0000 140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1 16 01332 01 0000 140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1 16 07000 00 0000 140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9 542 000,00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9 556 000,00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9 656 000,00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1 16 07010 00 0000 140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2 010 000,00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2 010 000,00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2 010 000,00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1 16 07010 02 0000 140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2 010 000,00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2 010 000,00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2 010 000,00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1 16 07030 00 0000 140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1 486 000,00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1 16 07030 02 0000 140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1 486 000,00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1 500 000,00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1 16 07090 00 0000 140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6 046 000,00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6 046 000,00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6 046 000,00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1 16 07090 02 0000 140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6 046 000,00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6 046 000,00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6 046 000,00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1 16 10000 00 0000 140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Платежи в целях возмещения причиненного ущерба (убытков)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1 16 10120 00 0000 140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1 16 10122 01 0000 140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Доходы от денежных взысканий (штрафов), поступающие в счет погашения задолженности,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образовавшейся до 1 января 2020 года, подлежащие зачислению в бюджет субъекта Российской Федерации по нормативам, действовавшим в 2019 году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1 16 11000 01 0000 140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1 16 11060 01 0000 140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1 16 11063 01 0000 140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тяжеловесными транспортными средствами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1 16 18000 02 0000 140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376 251 000,00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391 316 100,00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406 984 400,00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34 464 144 002,32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29 490 939 768,98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29 034 561 750,00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34 421 932 650,00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29 449 152 050,00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29 034 561 750,00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Дотации бюджетам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17 382 768 900,00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11 668 907 300,00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9 779 906 400,00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2 02 15001 02 0000 150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16 378 123 900,00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11 668 907 300,00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9 779 906 400,00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2 02 15009 02 0000 150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Дотации бюджетам субъектов Российской Федерации на частичную компенсацию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1 004 645 000,00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2 02 20000 00 0000 150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13 030 376 100,00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13 726 112 000,00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15 020 616 800,00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2 02 25014 02 0000 150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198 508 100,00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201 822 500,00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204 987 100,00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2 02 25016 02 0000 150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поддержку приоритетных направлений малого агробизнеса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18 279 000,00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18 279 000,00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18 279 000,00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2 02 25052 02 0000 150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59 006 300,00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2 02 25081 02 0000 150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6 389 500,00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6 545 800,00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6 694 300,00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2 02 25082 02 0000 150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85 080 400,00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86 474 000,00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87 662 600,00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2 02 25086 02 0000 150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Федерацию соотечественников, проживающих за рубежом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362 700,00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362 700,00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362 700,00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2 02 25107 02 0000 150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59 709 300,00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62 747 400,00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65 785 400,00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2 02 25133 02 0000 150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возникающих при осуществлении капитального </w:t>
            </w: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ремонта объектов спортивной инфраструктуры государственной собственности субъектов Российской</w:t>
            </w:r>
            <w:proofErr w:type="gram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Федерации (муниципальной собственности)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9 875 400,00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2 02 25138 02 0000 150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31 387 500,00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31 387 500,00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31 387 500,00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2 02 25143 02 0000 150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в целях софинансирования расходных обязательств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регионов Российской Федерации с числом жителей до 50 тысяч человек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3 720 000,00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3 720 000,00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3 720 000,00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2 02 25144 02 0000 150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102 300 000,00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279 000 000,00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2 02 25146 02 0000 150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325 472 600,00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2 02 25147 02 0000 150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19 467 500,00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2 02 25152 02 0000 150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17 574 500,00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17 574 500,00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17 574 500,00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2 02 25154 02 0000 150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309 432 200,00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516 079 200,00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759 043 200,00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2 02 25158 02 0000 150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FF223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11 249 200,00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2 02 25163 02 0000 150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441 347 400,00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482 289 500,00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733 083 100,00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2 02 25179 02 0000 150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82 601 000,00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97 241 900,00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98 447 200,00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2 02 25201 02 0000 150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35 346 900,00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36 104 300,00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36 785 900,00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2 02 25202 02 0000 150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11 750 200,00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13 369 500,00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13 647 700,00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2 02 25204 02 0000 150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в целях софинансирования расходных обязательств, возникающих при предоставлении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341 964 900,00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193 060 700,00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2 02 25214 02 0000 150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в целях софинансирования расходных обязательств субъектов Российской Федерации,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возникающих при реализации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хронический вирусный гепатит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27 067 800,00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27 663 300,00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28 140 900,00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2 02 25216 02 0000 150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муковисцидозом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гемолитико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мукополисахаридозом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типов,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апластической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анемией неуточненной, наследственным дефицитом факторов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(фибриногена),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(лабильного), </w:t>
            </w: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(Стюарта</w:t>
            </w:r>
            <w:proofErr w:type="gram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proofErr w:type="spellStart"/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Прауэра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), а также после трансплантации органов и (или) тканей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4 411 300,00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4 710 400,00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4 825 800,00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2 02 25228 02 0000 150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19 316 500,00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14 420 200,00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14 587 000,00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2 02 25229 02 0000 150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специальным наименованием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спортивная школа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использующих в своих наименованиях слова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олимпийский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паралимпийский</w:t>
            </w:r>
            <w:proofErr w:type="spellEnd"/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сурдлимпийский</w:t>
            </w:r>
            <w:proofErr w:type="spellEnd"/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образованные на их основе слова или словосочетания, в нормативное состояние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7 288 900,00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7 490 700,00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7 678 900,00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2 02 25256 02 0000 150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1 860 000,00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1 860 000,00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2 02 25266 02 0000 150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модернизацию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120 444 900,00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2 02 25267 02 0000 150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мероприятий программы комплексного восстановления и развития пострадавших территорий Белгородской, Брянской и Курской областей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512 919 200,00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2 02 25276 02 0000 150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софинансирование расходных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6 292 200,00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6 400 000,00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6 400 000,00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2 02 25289 02 0000 150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в целях достижения результатов федерального проекта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Производительность труда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20 530 800,00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21 734 900,00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22 909 700,00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2 02 25291 02 0000 150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повышение эффективности службы занятости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184 080 700,00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2 02 25292 02 0000 150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4 777 700,00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5 426 600,00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5 426 500,00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2 02 25296 02 0000 150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в целях софинансирования расходных обязательств, возникающих при реализации мероприятия, направленного на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докапитализацию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государственных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микрофинансовых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175 000 000,00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2 02 25304 02 0000 150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626 125 100,00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607 348 800,00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572 818 300,00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2 02 25313 02 0000 150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софинансирование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264 245 700,00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269 265 600,00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272 891 400,00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2 02 25314 02 0000 150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135 543 600,00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2 02 25315 02 0000 150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168 362 200,00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44 972 600,00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2 02 25316 02 0000 150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7A225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213 059 000,00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108 761 600,00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2 02 25318 02 0000 150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7A225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проектов комплексного развития территорий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233 382 000,00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329 908 000,00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732 420 900,00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2 02 25349 02 0000 150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7A2253">
            <w:pPr>
              <w:spacing w:after="0" w:line="235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12 700 000,00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2 02 25358 02 0000 150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161 415 800,00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163 709 300,00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165 638 500,00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2 02 25365 02 0000 150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584 543 500,00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596 156 600,00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1 016 845 000,00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2 02 25372 02 0000 150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44 104 500,00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175 018 200,00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7A2253">
        <w:trPr>
          <w:trHeight w:val="2316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2 02 25385 02 0000 150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15 565 800,00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17 658 800,00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18 005 900,00</w:t>
            </w:r>
          </w:p>
        </w:tc>
      </w:tr>
      <w:tr w:rsidR="00EF6D53" w:rsidRPr="00EF6D53" w:rsidTr="007A2253">
        <w:trPr>
          <w:trHeight w:val="1839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2 02 25402 02 0000 150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в целях софинансирования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19 539 800,00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20 314 600,00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21 050 100,00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2 02 25404 02 0000 150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403 394 300,00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422 808 100,00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433 960 600,00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2 02 25418 02 0000 150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30 680 900,00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96 632 900,00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97 664 000,00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2 02 25424 02 0000 150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244 929 200,00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2 02 25436 02 0000 150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2 456 523 300,00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1 608 674 200,00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1 078 913 000,00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2 02 25447 02 0000 150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2 215 479 100,00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2 488 985 800,00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3 390 556 400,00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2 02 25454 02 0000 150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15 840 000,00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2 02 25462 02 0000 150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2 279 100,00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2 898 100,00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2 909 900,00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2 02 25464 02 0000 150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в целях софинансирования расходных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обязательств на реализацию проектов развития образовательных организаций, реализующих образовательные программы среднего профессионального образования для подготовки кадров отрасли сельского хозяйства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124 740 000,00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222 750 000,00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173 745 000,00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2 02 25467 02 0000 150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18 726 600,00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18 875 300,00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19 012 600,00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2 02 25497 02 0000 150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18 603 400,00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19 884 600,00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20 649 900,00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2 02 25501 02 0000 150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поддержку приоритетных направлений агропромышленного комплекса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654 019 500,00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654 019 500,00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722 122 500,00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2 02 25513 02 0000 150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модернизацию региональных и (или) муниципальных учреждений культуры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116 693 300,00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217 145 100,00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335 606 900,00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2 02 25514 02 0000 150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абилитации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инвалидов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16 207 300,00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16 462 600,00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12 964 100,00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2 02 25517 02 0000 150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7 301 900,00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8 293 900,00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8 103 500,00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2 02 25518 02 0000 150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Субсидия бюджетам субъектов Российской Федерации на достижение показателей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государственной программы Российской Федерации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Реализация государственной национальной политики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2 786 000,00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2 02 25519 02 0000 150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6 280 500,00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35 307 900,00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6 468 200,00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2 02 25527 02 0000 150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20 828 700,00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621 049 700,00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21 214 300,00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2 02 25533 02 0000 150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мероприятий по содействию повышения кадровой обеспеченности предприятий агропромышленного комплекса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27 999 100,00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63 727 500,00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119 173 800,00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2 02 25545 02 0000 150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53 344 600,00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109 607 500,00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186 325 600,00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2 02 25546 02 0000 150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2 719 900,00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2 271 300,00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2 02 25551 02 0000 150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56 469 300,00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2 02 25552 02 0000 150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89 955 200,00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99 568 700,00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2 02 25553 02 0000 150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13 950 000,00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7A2253">
        <w:trPr>
          <w:trHeight w:val="936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2 02 25555 02 0000 150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305 462 900,00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293 297 000,00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296 585 700,00</w:t>
            </w:r>
          </w:p>
        </w:tc>
      </w:tr>
      <w:tr w:rsidR="00EF6D53" w:rsidRPr="00EF6D53" w:rsidTr="007A2253">
        <w:trPr>
          <w:trHeight w:val="1799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2 02 25557 02 0000 150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в целях софинансирования расходных обязательств по возмещению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13 405 600,00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7A2253" w:rsidRPr="00EF6D53" w:rsidTr="007A2253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7A2253" w:rsidRPr="00EC217E" w:rsidRDefault="007A2253" w:rsidP="007A2253">
            <w:pPr>
              <w:spacing w:after="0" w:line="240" w:lineRule="auto"/>
              <w:jc w:val="center"/>
            </w:pPr>
            <w:r w:rsidRPr="007A2253">
              <w:rPr>
                <w:rFonts w:ascii="Times New Roman" w:hAnsi="Times New Roman" w:cs="Times New Roman"/>
                <w:sz w:val="24"/>
                <w:szCs w:val="24"/>
              </w:rPr>
              <w:t>2 02 25558 02 0000 150</w:t>
            </w:r>
          </w:p>
        </w:tc>
        <w:tc>
          <w:tcPr>
            <w:tcW w:w="1902" w:type="pct"/>
            <w:shd w:val="clear" w:color="000000" w:fill="FFFFFF"/>
          </w:tcPr>
          <w:p w:rsidR="007A2253" w:rsidRPr="007A2253" w:rsidRDefault="007A22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достижение показателей государственной программы Российской Федерации «Развитие туризма»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7A2253" w:rsidRPr="007A2253" w:rsidRDefault="007A2253" w:rsidP="007A22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30 000 000,00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7A2253" w:rsidRPr="00EF6D53" w:rsidRDefault="007A22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7A2253" w:rsidRPr="00EF6D53" w:rsidRDefault="007A22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2 02 25559 02 0000 150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28 053 200,00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2 02 25576 02 0000 150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6 457 900,00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18 356 600,00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18 820 600,00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2 02 25577 02 0000 150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в целях софинансирования расходных обязательств, возникающих при возмещении части затрат, понесенных заказчиками комплексных научно-технических проектов в агропромышленном комплексе при их реализации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447 034 500,00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2 02 25586 02 0000 150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сердечно-сосудистых</w:t>
            </w:r>
            <w:proofErr w:type="gram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131 706 800,00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133 682 000,00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135 097 000,00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2 02 25590 02 0000 150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16 294 100,00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40 000 000,00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40 000 000,00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2 02 25598 02 0000 150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229 543 000,00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2 02 25599 02 0000 150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1 041 800,00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2 02 25750 02 0000 150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674 433 800,00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802 383 900,00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2 02 25752 02 0000 150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22 837 700,00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9 595 400,00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15 714 200,00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2 02 25753 02 0000 150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Субсидии бюджетам субъектов Российской Федерации на софинансирование закупки и монтажа оборудования для создания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умных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спортивных площадок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44 640 000,00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40 920 000,00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48 360 000,00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2 02 27110 02 0000 150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софинансирование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264 627 000,00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2 02 27111 02 0000 150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858 774 900,00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1 467 845 700,00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2 793 515 700,00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2 849 952 200,00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3 057 613 900,00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2 02 35063 02 0000 150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34 994 400,00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2 02 35090 00 0000 150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на улучшение экологического состояния гидрографической сети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100 100 000,00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2 02 35118 02 0000 150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Субвенции бюджетам субъектов Российской Федерации на осуществление первичного воинского учета органами местного 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самоуправления поселений, муниципальных и городских округов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72 899 800,00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81 290 500,00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103 433 600,00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2 02 35120 02 0000 150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3 558 700,00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419 700,00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454 100,00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2 02 35128 02 0000 150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4 794 100,00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4 710 600,00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4 710 600,00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2 02 35129 02 0000 150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600 938 500,00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625 477 400,00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632 507 400,00</w:t>
            </w:r>
          </w:p>
        </w:tc>
      </w:tr>
      <w:tr w:rsidR="00EF6D53" w:rsidRPr="00EF6D53" w:rsidTr="007A2253">
        <w:trPr>
          <w:trHeight w:val="1473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2 02 35135 02 0000 150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</w:t>
            </w:r>
            <w:r w:rsid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12 января 1995 года № 5-ФЗ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ветеранах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10 330 400,00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11 162 300,00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5 864 400,00</w:t>
            </w:r>
          </w:p>
        </w:tc>
      </w:tr>
      <w:tr w:rsidR="00EF6D53" w:rsidRPr="00EF6D53" w:rsidTr="007A2253">
        <w:trPr>
          <w:trHeight w:val="179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2 02 35176 02 0000 150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</w:t>
            </w:r>
            <w:r w:rsid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24 ноября 1995 года № 181-ФЗ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 социальной защите инвалидов в Российской Федерации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3 014 300,00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2 820 000,00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3 802 200,00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2 02 35220 02 0000 150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Почетный донор России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103 507 900,00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107 648 500,00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111 937 500,00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2 02 35240 02 0000 150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</w:t>
            </w:r>
            <w:r w:rsid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соответствии с Федеральным законом от</w:t>
            </w:r>
            <w:r w:rsid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7A22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сентября 1998 года № 157-ФЗ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 иммунопрофилактике инфекционных болезней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130 300,00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133 900,00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137 600,00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2 02 35250 02 0000 150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978 563 800,00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978 022 100,00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977 852 600,00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2 02 35290 02 0000 150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257 160 600,00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263 812 900,00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250 636 300,00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2 02 35345 02 0000 150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43 418 500,00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43 844 000,00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44 963 400,00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2 02 35429 02 0000 150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лесовосстановления</w:t>
            </w:r>
            <w:proofErr w:type="spell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8 999 900,00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8 509 800,00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11 929 200,00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2 02 35432 02 0000 150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Субвенции бюджетам субъектов Российской Федерации на приобретение специализированной пожарной </w:t>
            </w: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21 556 500,00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13 737 700,00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37 310 100,00</w:t>
            </w:r>
          </w:p>
        </w:tc>
      </w:tr>
      <w:tr w:rsidR="00EF6D53" w:rsidRPr="00EF6D53" w:rsidTr="007A2253">
        <w:trPr>
          <w:trHeight w:val="240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2 02 35460 02 0000 150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Субвенции бюджетам субъектов Российской Федерации </w:t>
            </w: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544 333 900,00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562 609 700,00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585 151 500,00</w:t>
            </w:r>
          </w:p>
        </w:tc>
      </w:tr>
      <w:tr w:rsidR="00EF6D53" w:rsidRPr="00EF6D53" w:rsidTr="007A2253">
        <w:trPr>
          <w:trHeight w:val="90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2 02 35900 02 0000 150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140 308 500,00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145 753 100,00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151 829 000,00</w:t>
            </w:r>
          </w:p>
        </w:tc>
      </w:tr>
      <w:tr w:rsidR="00EF6D53" w:rsidRPr="00EF6D53" w:rsidTr="007A2253">
        <w:trPr>
          <w:trHeight w:val="331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1 215 271 950,00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1 204 180 550,00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1 176 424 650,00</w:t>
            </w:r>
          </w:p>
        </w:tc>
      </w:tr>
      <w:tr w:rsidR="00EF6D53" w:rsidRPr="00EF6D53" w:rsidTr="007A2253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2 02 45050 02 0000 150</w:t>
            </w:r>
          </w:p>
        </w:tc>
        <w:tc>
          <w:tcPr>
            <w:tcW w:w="1902" w:type="pct"/>
            <w:shd w:val="clear" w:color="000000" w:fill="FFFFFF"/>
            <w:vAlign w:val="center"/>
          </w:tcPr>
          <w:p w:rsidR="00EF6D53" w:rsidRPr="00EF6D53" w:rsidRDefault="00EF6D53" w:rsidP="007A2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</w:t>
            </w:r>
            <w:bookmarkStart w:id="0" w:name="_GoBack"/>
            <w:bookmarkEnd w:id="0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Сириус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43 028 900,00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49 198 000,00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49 170 900,00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2 02 45141 02 0000 150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19 223 450,00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19 223 450,00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19 223 450,00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2 02 45142 02 0000 150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6 748 000,00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6 748 000,00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6 748 000,00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2 02 45161 02 0000 150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107 567 200,00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107 567 200,00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107 567 200,00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2 02 45303 02 0000 150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945 095 800,00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926 893 800,00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899 473 600,00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2 02 45363 02 0000 150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  <w:proofErr w:type="gramEnd"/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93 431 600,00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94 369 000,00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94 056 500,00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2 02 45468 02 0000 150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177 000,00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181 100,00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185 000,00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42 211 352,32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41 787 718,98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2 03 02040 02 0000 150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Безвозмездные поступления в бюджеты субъектов Российской Федерации от публично-правовой компании 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Фонд развития территорий</w:t>
            </w:r>
            <w:r w:rsidR="0059751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EF6D5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42 211 352,32</w:t>
            </w:r>
          </w:p>
        </w:tc>
        <w:tc>
          <w:tcPr>
            <w:tcW w:w="724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41 787 718,98</w:t>
            </w:r>
          </w:p>
        </w:tc>
        <w:tc>
          <w:tcPr>
            <w:tcW w:w="723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F6D53" w:rsidRPr="00EF6D53" w:rsidTr="00DC6412">
        <w:trPr>
          <w:trHeight w:val="20"/>
        </w:trPr>
        <w:tc>
          <w:tcPr>
            <w:tcW w:w="927" w:type="pct"/>
            <w:shd w:val="clear" w:color="000000" w:fill="FFFFFF"/>
            <w:vAlign w:val="center"/>
          </w:tcPr>
          <w:p w:rsidR="00EF6D53" w:rsidRPr="00EF6D53" w:rsidRDefault="00EF6D53" w:rsidP="00DC641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F6D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02" w:type="pct"/>
            <w:shd w:val="clear" w:color="000000" w:fill="FFFFFF"/>
          </w:tcPr>
          <w:p w:rsidR="00EF6D53" w:rsidRPr="00EF6D53" w:rsidRDefault="00EF6D53" w:rsidP="00EF6D5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4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ind w:left="-108" w:right="-13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101 037 647 421,31</w:t>
            </w:r>
          </w:p>
        </w:tc>
        <w:tc>
          <w:tcPr>
            <w:tcW w:w="724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ind w:left="-108" w:right="-13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101 790 410 301,41</w:t>
            </w:r>
          </w:p>
        </w:tc>
        <w:tc>
          <w:tcPr>
            <w:tcW w:w="723" w:type="pct"/>
            <w:shd w:val="clear" w:color="000000" w:fill="FFFFFF"/>
          </w:tcPr>
          <w:p w:rsidR="00EF6D53" w:rsidRPr="00EF6D53" w:rsidRDefault="00EF6D53" w:rsidP="00EF6D53">
            <w:pPr>
              <w:spacing w:before="40" w:after="40" w:line="240" w:lineRule="auto"/>
              <w:ind w:left="-108" w:right="-13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EF6D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106 461 786 120,70</w:t>
            </w:r>
          </w:p>
        </w:tc>
      </w:tr>
    </w:tbl>
    <w:p w:rsidR="000066E5" w:rsidRPr="000066E5" w:rsidRDefault="000066E5" w:rsidP="00EF6D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0066E5" w:rsidSect="000066E5">
      <w:headerReference w:type="default" r:id="rId7"/>
      <w:pgSz w:w="15840" w:h="12240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C16" w:rsidRDefault="00A67C16" w:rsidP="000066E5">
      <w:pPr>
        <w:spacing w:after="0" w:line="240" w:lineRule="auto"/>
      </w:pPr>
      <w:r>
        <w:separator/>
      </w:r>
    </w:p>
  </w:endnote>
  <w:endnote w:type="continuationSeparator" w:id="0">
    <w:p w:rsidR="00A67C16" w:rsidRDefault="00A67C16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C16" w:rsidRDefault="00A67C16" w:rsidP="000066E5">
      <w:pPr>
        <w:spacing w:after="0" w:line="240" w:lineRule="auto"/>
      </w:pPr>
      <w:r>
        <w:separator/>
      </w:r>
    </w:p>
  </w:footnote>
  <w:footnote w:type="continuationSeparator" w:id="0">
    <w:p w:rsidR="00A67C16" w:rsidRDefault="00A67C16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A67C16" w:rsidRPr="000066E5" w:rsidRDefault="00A67C1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A2253">
          <w:rPr>
            <w:rFonts w:ascii="Times New Roman" w:hAnsi="Times New Roman" w:cs="Times New Roman"/>
            <w:noProof/>
            <w:sz w:val="24"/>
            <w:szCs w:val="24"/>
          </w:rPr>
          <w:t>54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A67C16" w:rsidRDefault="00A67C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22056A"/>
    <w:rsid w:val="00226950"/>
    <w:rsid w:val="004706CB"/>
    <w:rsid w:val="004854E4"/>
    <w:rsid w:val="00597519"/>
    <w:rsid w:val="007A2253"/>
    <w:rsid w:val="008905FE"/>
    <w:rsid w:val="008C5CB3"/>
    <w:rsid w:val="00957351"/>
    <w:rsid w:val="00A67C16"/>
    <w:rsid w:val="00CE505E"/>
    <w:rsid w:val="00D9107A"/>
    <w:rsid w:val="00DC0EF2"/>
    <w:rsid w:val="00DC6412"/>
    <w:rsid w:val="00EF6D53"/>
    <w:rsid w:val="00FF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table" w:styleId="a9">
    <w:name w:val="Table Grid"/>
    <w:basedOn w:val="a1"/>
    <w:uiPriority w:val="59"/>
    <w:rsid w:val="00EF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table" w:styleId="a9">
    <w:name w:val="Table Grid"/>
    <w:basedOn w:val="a1"/>
    <w:uiPriority w:val="59"/>
    <w:rsid w:val="00EF6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56</Pages>
  <Words>12621</Words>
  <Characters>71943</Characters>
  <Application>Microsoft Office Word</Application>
  <DocSecurity>0</DocSecurity>
  <Lines>599</Lines>
  <Paragraphs>168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5</cp:revision>
  <dcterms:created xsi:type="dcterms:W3CDTF">2025-10-30T12:31:00Z</dcterms:created>
  <dcterms:modified xsi:type="dcterms:W3CDTF">2025-10-30T14:12:00Z</dcterms:modified>
</cp:coreProperties>
</file>